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12" w:rsidRDefault="00EE3C12" w:rsidP="00FC472E">
      <w:pPr>
        <w:jc w:val="center"/>
        <w:rPr>
          <w:b/>
        </w:rPr>
      </w:pPr>
    </w:p>
    <w:p w:rsidR="00BD134A" w:rsidRDefault="00EE3C12" w:rsidP="00BD134A">
      <w:pPr>
        <w:jc w:val="center"/>
        <w:rPr>
          <w:b/>
          <w:bCs/>
        </w:rPr>
      </w:pPr>
      <w:r>
        <w:rPr>
          <w:b/>
        </w:rPr>
        <w:t>К</w:t>
      </w:r>
      <w:r w:rsidR="00FC472E" w:rsidRPr="00FC472E">
        <w:rPr>
          <w:b/>
        </w:rPr>
        <w:t xml:space="preserve">ритерии оценки эффективности деятельности </w:t>
      </w:r>
      <w:r w:rsidR="00BD134A" w:rsidRPr="00BD134A">
        <w:rPr>
          <w:b/>
          <w:bCs/>
        </w:rPr>
        <w:t xml:space="preserve">руководителей </w:t>
      </w:r>
    </w:p>
    <w:p w:rsidR="00BD134A" w:rsidRPr="00BD134A" w:rsidRDefault="00BD134A" w:rsidP="008C2994">
      <w:pPr>
        <w:spacing w:after="200" w:line="276" w:lineRule="auto"/>
        <w:ind w:left="1080" w:hanging="938"/>
        <w:jc w:val="center"/>
        <w:rPr>
          <w:b/>
          <w:bCs/>
        </w:rPr>
      </w:pPr>
      <w:r w:rsidRPr="00BD134A">
        <w:rPr>
          <w:b/>
          <w:bCs/>
        </w:rPr>
        <w:t xml:space="preserve">общеобразовательных учреждений </w:t>
      </w:r>
      <w:r w:rsidR="00EE3C12">
        <w:rPr>
          <w:b/>
          <w:bCs/>
        </w:rPr>
        <w:t>(г</w:t>
      </w:r>
      <w:r w:rsidR="00EE3C12" w:rsidRPr="00BD134A">
        <w:rPr>
          <w:rFonts w:eastAsia="Times New Roman" w:cs="Times New Roman"/>
          <w:b/>
          <w:bCs/>
          <w:szCs w:val="28"/>
          <w:lang w:eastAsia="ru-RU"/>
        </w:rPr>
        <w:t>имназии, лицеи</w:t>
      </w:r>
      <w:r w:rsidR="00EE3C12">
        <w:rPr>
          <w:rFonts w:eastAsia="Times New Roman" w:cs="Times New Roman"/>
          <w:b/>
          <w:bCs/>
          <w:szCs w:val="28"/>
          <w:lang w:eastAsia="ru-RU"/>
        </w:rPr>
        <w:t xml:space="preserve">) Балтасинского муниципального района </w:t>
      </w:r>
      <w:r w:rsidRPr="00BD134A">
        <w:rPr>
          <w:b/>
          <w:bCs/>
        </w:rPr>
        <w:t>Республики Татарстан</w:t>
      </w:r>
    </w:p>
    <w:p w:rsidR="00BD134A" w:rsidRPr="002C42CE" w:rsidRDefault="00BD134A" w:rsidP="00BD134A">
      <w:pPr>
        <w:jc w:val="center"/>
        <w:rPr>
          <w:b/>
          <w:sz w:val="20"/>
          <w:szCs w:val="20"/>
        </w:rPr>
      </w:pPr>
    </w:p>
    <w:tbl>
      <w:tblPr>
        <w:tblW w:w="5227" w:type="pct"/>
        <w:tblInd w:w="-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5"/>
        <w:gridCol w:w="3418"/>
        <w:gridCol w:w="1127"/>
        <w:gridCol w:w="1130"/>
        <w:gridCol w:w="987"/>
        <w:gridCol w:w="987"/>
        <w:gridCol w:w="1276"/>
        <w:gridCol w:w="1149"/>
        <w:gridCol w:w="5087"/>
      </w:tblGrid>
      <w:tr w:rsidR="00ED372B" w:rsidRPr="00BD134A" w:rsidTr="00ED372B">
        <w:trPr>
          <w:trHeight w:val="340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п/п</w:t>
            </w: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E46A65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E46A65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 комиссии</w:t>
            </w: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D372B" w:rsidRPr="00BD134A" w:rsidRDefault="00ED372B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ED372B" w:rsidRPr="004F2D43" w:rsidTr="00ED372B">
        <w:trPr>
          <w:trHeight w:val="33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русскому языку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4F2D43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4F2D43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4F2D43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Pr="007A1D9D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(А+5) </w:t>
            </w:r>
            <w:r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В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Pr="007A1D9D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 &lt; А 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</w:p>
        </w:tc>
      </w:tr>
      <w:tr w:rsidR="00ED372B" w:rsidRPr="004F2D43" w:rsidTr="00ED372B">
        <w:trPr>
          <w:trHeight w:val="304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математике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E46A65">
            <w:pPr>
              <w:jc w:val="center"/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7A1D9D">
            <w:pPr>
              <w:jc w:val="center"/>
            </w:pPr>
          </w:p>
        </w:tc>
        <w:tc>
          <w:tcPr>
            <w:tcW w:w="1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ED372B" w:rsidRPr="004F2D43" w:rsidTr="00ED372B">
        <w:trPr>
          <w:trHeight w:val="304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предметам по выбору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E46A65">
            <w:pPr>
              <w:jc w:val="center"/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7A1D9D">
            <w:pPr>
              <w:jc w:val="center"/>
            </w:pPr>
          </w:p>
        </w:tc>
        <w:tc>
          <w:tcPr>
            <w:tcW w:w="1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7A1D9D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ED372B" w:rsidRPr="004F2D43" w:rsidTr="00ED372B">
        <w:trPr>
          <w:trHeight w:val="304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ED372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(А+0,5) </w:t>
            </w:r>
            <w:r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Pr="007A1D9D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В ≥ А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 балла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Pr="00115C82" w:rsidRDefault="00ED372B" w:rsidP="00551816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 &lt; А 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ED372B" w:rsidRPr="004F2D43" w:rsidTr="00ED372B">
        <w:trPr>
          <w:trHeight w:val="304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72B" w:rsidRPr="004F2D43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ED372B" w:rsidRPr="004F2D43" w:rsidTr="00ED372B">
        <w:trPr>
          <w:trHeight w:val="328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выпускников 11-х классов, не получивших аттестат по итогам ГИА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E64A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выпускников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не получивших аттестат 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10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ED372B" w:rsidRPr="00233A0B" w:rsidRDefault="00ED37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выпускников,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 получивших аттестат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ED372B" w:rsidRPr="004F2D43" w:rsidTr="00ED372B">
        <w:trPr>
          <w:trHeight w:val="328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FC472E" w:rsidRDefault="00ED372B" w:rsidP="00E70DF8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Охват обучающихся</w:t>
            </w:r>
            <w:r w:rsidRPr="00A3775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татарской национальности изучением татарского языка как родного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ED372B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ED372B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ED372B" w:rsidRPr="00507E32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0B00EB" w:rsidRDefault="00ED372B" w:rsidP="00E46A6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507E32" w:rsidRDefault="00ED372B" w:rsidP="00E70DF8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0B00EB" w:rsidRDefault="00ED372B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ED372B" w:rsidRPr="004748DE" w:rsidRDefault="00ED372B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ED372B" w:rsidRPr="00A3775E" w:rsidRDefault="00ED372B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ED372B" w:rsidRPr="004F2D43" w:rsidTr="00ED372B">
        <w:trPr>
          <w:trHeight w:val="104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Средний балл выполнения заданий единого республиканского тестирования по татарскому языку в 9-х классах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ED372B" w:rsidRPr="007A1D9D" w:rsidRDefault="00ED372B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(А+0,5) </w:t>
            </w:r>
            <w:r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Default="00ED372B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В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ED372B" w:rsidRPr="00535406" w:rsidRDefault="00ED372B" w:rsidP="00535406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 &lt; А 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ED372B" w:rsidRPr="004F2D43" w:rsidTr="00ED372B">
        <w:trPr>
          <w:trHeight w:val="655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муниципального, республиканского,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регионального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заключительного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всероссийских олимпиад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372B" w:rsidRPr="00EC53A4" w:rsidRDefault="00ED372B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 – 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ED372B" w:rsidRPr="00EC53A4" w:rsidRDefault="00ED372B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 – 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ED372B" w:rsidRPr="00EC53A4" w:rsidRDefault="00ED372B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 – 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ED372B" w:rsidRPr="00EC53A4" w:rsidRDefault="00ED372B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ED372B" w:rsidRDefault="00ED372B" w:rsidP="00EC53A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ED372B" w:rsidRPr="004F2D43" w:rsidRDefault="00ED372B" w:rsidP="002B4D97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ED372B" w:rsidRPr="004F2D43" w:rsidTr="00ED372B">
        <w:trPr>
          <w:trHeight w:val="655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FC472E" w:rsidRDefault="00ED372B" w:rsidP="002B4D97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 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EC53A4" w:rsidRDefault="00ED372B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4A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6–9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ED372B" w:rsidRPr="00EC53A4" w:rsidRDefault="00ED372B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3–5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ED372B" w:rsidRPr="00EC53A4" w:rsidRDefault="00ED372B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0–2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ED372B" w:rsidRPr="00EC53A4" w:rsidRDefault="00ED372B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ED372B" w:rsidRDefault="00ED372B" w:rsidP="002B4D97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ED372B" w:rsidRPr="0031603B" w:rsidRDefault="00ED372B" w:rsidP="002B4D97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ED372B" w:rsidRPr="004F2D43" w:rsidTr="00ED372B">
        <w:trPr>
          <w:trHeight w:val="233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DB7453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FC472E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E46A65">
            <w:pPr>
              <w:jc w:val="center"/>
            </w:pPr>
            <w:r w:rsidRPr="00C320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квартальная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8E74A2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Default="00ED372B" w:rsidP="00770623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ED372B" w:rsidRPr="004F2D43" w:rsidRDefault="00ED372B" w:rsidP="00C32032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ED372B" w:rsidRPr="00B4411D" w:rsidTr="00ED372B">
        <w:trPr>
          <w:trHeight w:val="312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B2260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количество закрепленных молодых специалистов; В – количество привлеченных молодых специалистов в организации  со стажем до 3 лет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ED372B" w:rsidRPr="00B4411D" w:rsidRDefault="00ED372B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ED372B" w:rsidRPr="00B4411D" w:rsidRDefault="00ED372B" w:rsidP="007B2260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B441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ED372B" w:rsidRPr="00B4411D" w:rsidTr="00ED372B">
        <w:trPr>
          <w:trHeight w:val="312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FF43B2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Количество 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 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 отчетный период 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мастерства:</w:t>
            </w:r>
          </w:p>
          <w:p w:rsidR="00ED372B" w:rsidRPr="00B4411D" w:rsidRDefault="00ED37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федеральный этап</w:t>
            </w: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6-9 баллов*; </w:t>
            </w:r>
          </w:p>
          <w:p w:rsidR="00ED372B" w:rsidRPr="00B4411D" w:rsidRDefault="00ED37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ED372B" w:rsidRPr="00B4411D" w:rsidRDefault="00ED37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этап– 0-2 баллов*.</w:t>
            </w:r>
          </w:p>
          <w:p w:rsidR="00ED372B" w:rsidRPr="00B4411D" w:rsidRDefault="00ED37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ED372B" w:rsidRPr="00B4411D" w:rsidRDefault="00ED372B" w:rsidP="00D4792B">
            <w:pPr>
              <w:ind w:left="33" w:right="142"/>
              <w:jc w:val="left"/>
              <w:rPr>
                <w:rFonts w:eastAsia="Times New Roman" w:cs="Times New Roman"/>
                <w:b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документально зафиксированных  призовых мест, почетные грамоты, дипломы, приказы</w:t>
            </w:r>
          </w:p>
          <w:p w:rsidR="00ED372B" w:rsidRPr="00B4411D" w:rsidRDefault="00ED372B" w:rsidP="00D4792B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ED372B" w:rsidRPr="00B4411D" w:rsidTr="00ED372B">
        <w:trPr>
          <w:trHeight w:val="312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0–8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DC425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неисполненных пунктов – 8 баллов;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неисполненных пунктов – 0 баллов *;</w:t>
            </w:r>
          </w:p>
          <w:p w:rsidR="00ED372B" w:rsidRPr="00B4411D" w:rsidRDefault="00ED372B" w:rsidP="00D4792B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ED372B" w:rsidRPr="00B4411D" w:rsidTr="00ED372B">
        <w:trPr>
          <w:trHeight w:val="32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DC4255">
            <w:pPr>
              <w:rPr>
                <w:sz w:val="22"/>
              </w:rPr>
            </w:pPr>
            <w:r w:rsidRPr="00B4411D">
              <w:rPr>
                <w:sz w:val="22"/>
              </w:rPr>
              <w:t>Динамика (наличие) правонарушений среди несовершеннолетних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887584">
            <w:pPr>
              <w:jc w:val="center"/>
              <w:rPr>
                <w:sz w:val="22"/>
              </w:rPr>
            </w:pPr>
            <w:r w:rsidRPr="00B4411D">
              <w:rPr>
                <w:sz w:val="22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887584">
            <w:pPr>
              <w:jc w:val="center"/>
              <w:rPr>
                <w:sz w:val="22"/>
              </w:rPr>
            </w:pPr>
            <w:r w:rsidRPr="00B4411D">
              <w:rPr>
                <w:sz w:val="22"/>
              </w:rPr>
              <w:t>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sz w:val="22"/>
              </w:rPr>
            </w:pPr>
            <w:r w:rsidRPr="00B4411D">
              <w:rPr>
                <w:sz w:val="22"/>
              </w:rPr>
              <w:t>0-10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sz w:val="22"/>
              </w:rPr>
            </w:pPr>
            <w:r w:rsidRPr="00B4411D">
              <w:rPr>
                <w:sz w:val="22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887584">
            <w:pPr>
              <w:jc w:val="center"/>
              <w:rPr>
                <w:sz w:val="22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887584">
            <w:pPr>
              <w:jc w:val="center"/>
              <w:rPr>
                <w:sz w:val="22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887584">
            <w:pPr>
              <w:rPr>
                <w:sz w:val="22"/>
              </w:rPr>
            </w:pPr>
            <w:r w:rsidRPr="00B4411D">
              <w:rPr>
                <w:sz w:val="22"/>
              </w:rPr>
              <w:t>Отсутствие правонарушений, совершенных (или принимавших участие в преступлениях) обучающимися за прошедший год  - 10 баллов,</w:t>
            </w:r>
          </w:p>
          <w:p w:rsidR="00ED372B" w:rsidRPr="00B4411D" w:rsidRDefault="00ED372B" w:rsidP="00887584">
            <w:pPr>
              <w:rPr>
                <w:sz w:val="22"/>
              </w:rPr>
            </w:pPr>
            <w:r w:rsidRPr="00B4411D">
              <w:rPr>
                <w:sz w:val="22"/>
              </w:rPr>
              <w:t>Положительная динамика правонарушений по сравнению с прошлым годом по организации – 5 баллов,</w:t>
            </w:r>
          </w:p>
          <w:p w:rsidR="00ED372B" w:rsidRPr="00B4411D" w:rsidRDefault="00ED372B" w:rsidP="00887584">
            <w:pPr>
              <w:rPr>
                <w:sz w:val="22"/>
              </w:rPr>
            </w:pPr>
            <w:r w:rsidRPr="00B4411D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ED372B" w:rsidRPr="00B4411D" w:rsidRDefault="00ED372B" w:rsidP="00887584">
            <w:pPr>
              <w:rPr>
                <w:sz w:val="22"/>
              </w:rPr>
            </w:pPr>
            <w:r w:rsidRPr="00B4411D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ED372B" w:rsidRPr="00B4411D" w:rsidTr="00ED372B">
        <w:trPr>
          <w:trHeight w:val="367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100% подготовка организации – 10 баллов;</w:t>
            </w:r>
          </w:p>
          <w:p w:rsidR="00ED372B" w:rsidRPr="00B4411D" w:rsidRDefault="00ED372B" w:rsidP="009A5B53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менее 100% подготовки организации – 0 баллов</w:t>
            </w:r>
          </w:p>
        </w:tc>
      </w:tr>
      <w:tr w:rsidR="00ED372B" w:rsidRPr="00B4411D" w:rsidTr="00ED372B">
        <w:trPr>
          <w:trHeight w:val="367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N = A/B*100%, где А – сумма потребленных энергоресурсов, В -  общая сумма выделенных лимитов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</w:t>
            </w:r>
            <w:r w:rsidR="00E21AF1">
              <w:rPr>
                <w:rFonts w:eastAsia="Times New Roman" w:cs="Times New Roman"/>
                <w:kern w:val="24"/>
                <w:sz w:val="22"/>
                <w:lang w:eastAsia="ru-RU"/>
              </w:rPr>
              <w:t>вательной организации – 4 балла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;</w:t>
            </w:r>
          </w:p>
          <w:p w:rsidR="00ED372B" w:rsidRPr="00B4411D" w:rsidRDefault="00ED372B" w:rsidP="009A5B53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Превышение потребления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квартальная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травматизма – 10 баллов;</w:t>
            </w:r>
          </w:p>
          <w:p w:rsidR="00ED372B" w:rsidRPr="00B4411D" w:rsidRDefault="00ED372B" w:rsidP="009A5B53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травматизма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947887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Профориентационная работа. Участие в чемпионатах </w:t>
            </w:r>
            <w:r w:rsidRPr="00B4411D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B4411D">
              <w:rPr>
                <w:rFonts w:cs="Times New Roman"/>
                <w:sz w:val="24"/>
                <w:szCs w:val="24"/>
                <w:shd w:val="clear" w:color="auto" w:fill="FFFFFF"/>
              </w:rPr>
              <w:t>JuniorSkills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AF1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Республиканское п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ризовое место – 4 балла;</w:t>
            </w:r>
          </w:p>
          <w:p w:rsidR="00E21AF1" w:rsidRPr="00B4411D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Муниципальное призовое место школы – 3 балла;</w:t>
            </w:r>
          </w:p>
          <w:p w:rsidR="00E21AF1" w:rsidRPr="00B4411D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чемпионате – 2 балла;</w:t>
            </w:r>
          </w:p>
          <w:p w:rsidR="00ED372B" w:rsidRPr="00B4411D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участия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947887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Детское движение в образовательной организации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3A3F7C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Результативность участия на республиканских конкурсах – 2 балла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Оповещение работы детской организации и школьного ученического самоуправления на сайте школы, в республиканских и районных СМИ, в соц сетях – 1 балл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947887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Физкультурно-оздоровительная работа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3A3F7C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AB1995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апробация ГТО ( 2 сессии) и участие в чемпионате школьной баскетбольной лиги КЭС-БАСКЕТ</w:t>
            </w:r>
          </w:p>
          <w:p w:rsidR="00ED372B" w:rsidRPr="00B4411D" w:rsidRDefault="00ED372B" w:rsidP="00AB1995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соревнованиях «Президентские игры» и «Президентские состязания»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федеральной инновационной (экспериментальной, базовой, стажировочной) площадки, наличие закрепления учредителем, МОиН РТ статуса - 9 баллов;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</w:t>
            </w:r>
            <w:r w:rsidRPr="00B4411D">
              <w:rPr>
                <w:rFonts w:eastAsia="Times New Roman" w:cs="Times New Roman"/>
                <w:b/>
                <w:kern w:val="24"/>
                <w:sz w:val="22"/>
                <w:lang w:eastAsia="ru-RU"/>
              </w:rPr>
              <w:t xml:space="preserve"> 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региональной инновационной (экспериментальной, базовой, стажировочной) площадки, наличие закрепления учредителем, МОиН РТ статуса – 5 баллов;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муниципальной инновационной (экспериментальной, базовой, стажировочной) площадки, наличие закрепления учредителем, МОиН РТ статуса – 3 балла;</w:t>
            </w:r>
          </w:p>
          <w:p w:rsidR="00ED372B" w:rsidRPr="00B4411D" w:rsidRDefault="00ED372B" w:rsidP="008E22E6">
            <w:pPr>
              <w:ind w:left="33" w:right="142"/>
              <w:jc w:val="left"/>
              <w:rPr>
                <w:rFonts w:eastAsia="Times New Roman" w:cs="Times New Roman"/>
                <w:b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инновационной площадки - 0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42078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Вариативная часть на решение муниципального района (города):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14: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420781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3A3F7C">
            <w:pPr>
              <w:pStyle w:val="a4"/>
              <w:ind w:left="360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23.1 соответствие статусу гимназии или лицея;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3936B8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Соответствует – 4 балла;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Не соответствует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420781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3A3F7C">
            <w:pPr>
              <w:pStyle w:val="a4"/>
              <w:ind w:left="360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23.2 организация школьных перевозок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3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0-3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3936B8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AF1" w:rsidRPr="00C73B7F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Организация школьных перевозок без замечаний – 3 балла;</w:t>
            </w:r>
          </w:p>
          <w:p w:rsidR="00E21AF1" w:rsidRPr="00C73B7F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Наличие нарушений и н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есвоевременное устранение неполадок – 1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-2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а</w:t>
            </w: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;</w:t>
            </w:r>
          </w:p>
          <w:p w:rsidR="00ED372B" w:rsidRPr="00B4411D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ДТП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3A3F7C">
            <w:pPr>
              <w:ind w:left="384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23.3 работа над повышением качества образования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7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0-7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3936B8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Организована целенаправленная работа над повышением качества образования – 7 баллов;</w:t>
            </w:r>
          </w:p>
          <w:p w:rsidR="00ED372B" w:rsidRPr="00B4411D" w:rsidRDefault="00ED372B" w:rsidP="0048632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Работа над повышением качества образования организована не в полном объеме – 1-6 баллов;</w:t>
            </w:r>
          </w:p>
          <w:p w:rsidR="00ED372B" w:rsidRPr="00B4411D" w:rsidRDefault="00ED372B" w:rsidP="0048632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Работа над повышением качества образования не 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lastRenderedPageBreak/>
              <w:t>организована– 0 баллов</w:t>
            </w:r>
          </w:p>
          <w:p w:rsidR="00ED372B" w:rsidRPr="00B4411D" w:rsidRDefault="00ED372B" w:rsidP="0048632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C4057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D6C8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Общественная работа руководителя;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Выполнение общественной работы – 5 баллов;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общественной работы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D6C8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олимпиад, ОГЭ и ЕГЭ;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AF1" w:rsidRPr="00C56060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Проведение от 10 мероприятий (олимпиада, ОГЭ, ЕГЭ) – 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2- </w:t>
            </w: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 баллов;</w:t>
            </w:r>
          </w:p>
          <w:p w:rsidR="00ED372B" w:rsidRPr="00B4411D" w:rsidRDefault="00E21AF1" w:rsidP="00E21A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64529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семинаров различного уровня;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7D77AF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Семинары муниципального уровня – 3 балла; </w:t>
            </w:r>
          </w:p>
          <w:p w:rsidR="00ED372B" w:rsidRPr="00B4411D" w:rsidRDefault="00ED372B" w:rsidP="007D77AF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регионального уровня – 4 балла;</w:t>
            </w:r>
          </w:p>
          <w:p w:rsidR="00ED372B" w:rsidRPr="00B4411D" w:rsidRDefault="00ED372B" w:rsidP="007D77AF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российского уровня – 5 балла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D6C8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лагерей.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 – 5 баллов;</w:t>
            </w:r>
          </w:p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ED372B" w:rsidRPr="00B4411D" w:rsidTr="00ED372B">
        <w:trPr>
          <w:trHeight w:val="201"/>
        </w:trPr>
        <w:tc>
          <w:tcPr>
            <w:tcW w:w="2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C667F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2D6C8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ИТОГО</w:t>
            </w: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D372B" w:rsidRPr="00B4411D" w:rsidRDefault="00ED372B" w:rsidP="007A1D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210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46A65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64529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372B" w:rsidRPr="00B4411D" w:rsidRDefault="00ED372B" w:rsidP="00E70DF8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</w:tbl>
    <w:p w:rsidR="00605FDD" w:rsidRDefault="00605FDD" w:rsidP="008C3662">
      <w:pPr>
        <w:rPr>
          <w:rFonts w:cs="Times New Roman"/>
          <w:sz w:val="22"/>
        </w:rPr>
      </w:pPr>
      <w:bookmarkStart w:id="0" w:name="_GoBack"/>
      <w:bookmarkEnd w:id="0"/>
    </w:p>
    <w:p w:rsidR="00EE4ACD" w:rsidRPr="00B4411D" w:rsidRDefault="00EE4ACD" w:rsidP="008C3662">
      <w:pPr>
        <w:rPr>
          <w:rFonts w:cs="Times New Roman"/>
          <w:sz w:val="22"/>
        </w:rPr>
      </w:pPr>
      <w:r>
        <w:rPr>
          <w:rFonts w:cs="Times New Roman"/>
          <w:sz w:val="22"/>
        </w:rPr>
        <w:t>Руководитель_________________/________________________________/</w:t>
      </w:r>
    </w:p>
    <w:sectPr w:rsidR="00EE4ACD" w:rsidRPr="00B4411D" w:rsidSect="009574DD">
      <w:headerReference w:type="default" r:id="rId7"/>
      <w:pgSz w:w="16838" w:h="11906" w:orient="landscape"/>
      <w:pgMar w:top="31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E86" w:rsidRDefault="003A4E86" w:rsidP="00300E05">
      <w:r>
        <w:separator/>
      </w:r>
    </w:p>
  </w:endnote>
  <w:endnote w:type="continuationSeparator" w:id="0">
    <w:p w:rsidR="003A4E86" w:rsidRDefault="003A4E86" w:rsidP="0030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E86" w:rsidRDefault="003A4E86" w:rsidP="00300E05">
      <w:r>
        <w:separator/>
      </w:r>
    </w:p>
  </w:footnote>
  <w:footnote w:type="continuationSeparator" w:id="0">
    <w:p w:rsidR="003A4E86" w:rsidRDefault="003A4E86" w:rsidP="00300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8B" w:rsidRDefault="00775D8B">
    <w:pPr>
      <w:pStyle w:val="a9"/>
      <w:jc w:val="center"/>
    </w:pPr>
  </w:p>
  <w:p w:rsidR="00775D8B" w:rsidRDefault="00775D8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A03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4F2"/>
    <w:multiLevelType w:val="hybridMultilevel"/>
    <w:tmpl w:val="DC52E6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F44FD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80660"/>
    <w:multiLevelType w:val="hybridMultilevel"/>
    <w:tmpl w:val="762AB4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7B532E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23A7F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55416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1154A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AAA"/>
    <w:multiLevelType w:val="hybridMultilevel"/>
    <w:tmpl w:val="C990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E0EB8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84DD2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65291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65E8B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71B18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11"/>
  </w:num>
  <w:num w:numId="6">
    <w:abstractNumId w:val="9"/>
  </w:num>
  <w:num w:numId="7">
    <w:abstractNumId w:val="13"/>
  </w:num>
  <w:num w:numId="8">
    <w:abstractNumId w:val="4"/>
  </w:num>
  <w:num w:numId="9">
    <w:abstractNumId w:val="10"/>
  </w:num>
  <w:num w:numId="10">
    <w:abstractNumId w:val="7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72E"/>
    <w:rsid w:val="00000FDD"/>
    <w:rsid w:val="0000237A"/>
    <w:rsid w:val="00002608"/>
    <w:rsid w:val="00002E61"/>
    <w:rsid w:val="00003C99"/>
    <w:rsid w:val="00005317"/>
    <w:rsid w:val="00005FBE"/>
    <w:rsid w:val="00006D1E"/>
    <w:rsid w:val="00007026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501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0E1"/>
    <w:rsid w:val="0003556E"/>
    <w:rsid w:val="00035836"/>
    <w:rsid w:val="00035E3D"/>
    <w:rsid w:val="000361EC"/>
    <w:rsid w:val="00036792"/>
    <w:rsid w:val="00037389"/>
    <w:rsid w:val="00037973"/>
    <w:rsid w:val="00037BC7"/>
    <w:rsid w:val="000408F4"/>
    <w:rsid w:val="000419C3"/>
    <w:rsid w:val="00042E8B"/>
    <w:rsid w:val="00042FD9"/>
    <w:rsid w:val="00043747"/>
    <w:rsid w:val="00043996"/>
    <w:rsid w:val="00046706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3276"/>
    <w:rsid w:val="000641D2"/>
    <w:rsid w:val="00065934"/>
    <w:rsid w:val="00067453"/>
    <w:rsid w:val="000701E4"/>
    <w:rsid w:val="00070BBE"/>
    <w:rsid w:val="00071212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0674"/>
    <w:rsid w:val="00081D38"/>
    <w:rsid w:val="000822C2"/>
    <w:rsid w:val="000827B5"/>
    <w:rsid w:val="0008302C"/>
    <w:rsid w:val="000830F7"/>
    <w:rsid w:val="00083D9C"/>
    <w:rsid w:val="00090704"/>
    <w:rsid w:val="00090CB6"/>
    <w:rsid w:val="00091439"/>
    <w:rsid w:val="0009214D"/>
    <w:rsid w:val="000923FD"/>
    <w:rsid w:val="00093BA7"/>
    <w:rsid w:val="00093EB2"/>
    <w:rsid w:val="000952E9"/>
    <w:rsid w:val="00095722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3D1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6F69"/>
    <w:rsid w:val="000D7335"/>
    <w:rsid w:val="000D7EEC"/>
    <w:rsid w:val="000E0052"/>
    <w:rsid w:val="000E0057"/>
    <w:rsid w:val="000E0529"/>
    <w:rsid w:val="000E0AF2"/>
    <w:rsid w:val="000E0FD8"/>
    <w:rsid w:val="000E13B4"/>
    <w:rsid w:val="000E1A95"/>
    <w:rsid w:val="000E22F9"/>
    <w:rsid w:val="000E388B"/>
    <w:rsid w:val="000E3AEF"/>
    <w:rsid w:val="000E3E3B"/>
    <w:rsid w:val="000E3FA2"/>
    <w:rsid w:val="000E4245"/>
    <w:rsid w:val="000E4A9F"/>
    <w:rsid w:val="000E59D7"/>
    <w:rsid w:val="000E713D"/>
    <w:rsid w:val="000F019E"/>
    <w:rsid w:val="000F1CB0"/>
    <w:rsid w:val="000F2174"/>
    <w:rsid w:val="000F3639"/>
    <w:rsid w:val="000F3B8E"/>
    <w:rsid w:val="000F42B9"/>
    <w:rsid w:val="000F4B68"/>
    <w:rsid w:val="000F51FE"/>
    <w:rsid w:val="000F538F"/>
    <w:rsid w:val="000F5516"/>
    <w:rsid w:val="000F6BDA"/>
    <w:rsid w:val="000F7071"/>
    <w:rsid w:val="0010117A"/>
    <w:rsid w:val="0010129F"/>
    <w:rsid w:val="001014DA"/>
    <w:rsid w:val="001058BD"/>
    <w:rsid w:val="001062AD"/>
    <w:rsid w:val="00106851"/>
    <w:rsid w:val="00106C2F"/>
    <w:rsid w:val="001073E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5C82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6FAF"/>
    <w:rsid w:val="001272FC"/>
    <w:rsid w:val="0012774A"/>
    <w:rsid w:val="0013024D"/>
    <w:rsid w:val="00131007"/>
    <w:rsid w:val="00131F6D"/>
    <w:rsid w:val="00132367"/>
    <w:rsid w:val="00132969"/>
    <w:rsid w:val="00132BCA"/>
    <w:rsid w:val="00132EFD"/>
    <w:rsid w:val="00133C48"/>
    <w:rsid w:val="0013499D"/>
    <w:rsid w:val="00134F8C"/>
    <w:rsid w:val="00135176"/>
    <w:rsid w:val="00135658"/>
    <w:rsid w:val="001359DF"/>
    <w:rsid w:val="00135DD3"/>
    <w:rsid w:val="00136830"/>
    <w:rsid w:val="001369FF"/>
    <w:rsid w:val="00137E34"/>
    <w:rsid w:val="00137FA7"/>
    <w:rsid w:val="00140B9D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10C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5B8A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4C0"/>
    <w:rsid w:val="00183D0D"/>
    <w:rsid w:val="0018694C"/>
    <w:rsid w:val="00186A5F"/>
    <w:rsid w:val="00186E12"/>
    <w:rsid w:val="00187DB8"/>
    <w:rsid w:val="00190814"/>
    <w:rsid w:val="00191257"/>
    <w:rsid w:val="00192083"/>
    <w:rsid w:val="0019489A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45A"/>
    <w:rsid w:val="001B2536"/>
    <w:rsid w:val="001B2A85"/>
    <w:rsid w:val="001B2F99"/>
    <w:rsid w:val="001B358D"/>
    <w:rsid w:val="001B43E0"/>
    <w:rsid w:val="001B44AC"/>
    <w:rsid w:val="001B5251"/>
    <w:rsid w:val="001B633B"/>
    <w:rsid w:val="001C0287"/>
    <w:rsid w:val="001C0E56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6161"/>
    <w:rsid w:val="001D6907"/>
    <w:rsid w:val="001D7896"/>
    <w:rsid w:val="001D7EE3"/>
    <w:rsid w:val="001E0637"/>
    <w:rsid w:val="001E098C"/>
    <w:rsid w:val="001E0B8E"/>
    <w:rsid w:val="001E195F"/>
    <w:rsid w:val="001E1A21"/>
    <w:rsid w:val="001E282D"/>
    <w:rsid w:val="001E2B25"/>
    <w:rsid w:val="001E538A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2C5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A0B"/>
    <w:rsid w:val="00233B9F"/>
    <w:rsid w:val="0023441C"/>
    <w:rsid w:val="00234762"/>
    <w:rsid w:val="00235144"/>
    <w:rsid w:val="002364F2"/>
    <w:rsid w:val="0023658B"/>
    <w:rsid w:val="002400ED"/>
    <w:rsid w:val="00240440"/>
    <w:rsid w:val="002408B7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0F1C"/>
    <w:rsid w:val="00252267"/>
    <w:rsid w:val="00253828"/>
    <w:rsid w:val="0025469D"/>
    <w:rsid w:val="002547ED"/>
    <w:rsid w:val="0025598D"/>
    <w:rsid w:val="00260481"/>
    <w:rsid w:val="0026280C"/>
    <w:rsid w:val="00262DBC"/>
    <w:rsid w:val="00263E20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8604F"/>
    <w:rsid w:val="0028725E"/>
    <w:rsid w:val="002904D1"/>
    <w:rsid w:val="00290F68"/>
    <w:rsid w:val="00293779"/>
    <w:rsid w:val="00293B28"/>
    <w:rsid w:val="002940FE"/>
    <w:rsid w:val="00296099"/>
    <w:rsid w:val="0029627B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0C25"/>
    <w:rsid w:val="002B16E5"/>
    <w:rsid w:val="002B1D29"/>
    <w:rsid w:val="002B259D"/>
    <w:rsid w:val="002B2844"/>
    <w:rsid w:val="002B30EE"/>
    <w:rsid w:val="002B311A"/>
    <w:rsid w:val="002B494E"/>
    <w:rsid w:val="002B4D97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534"/>
    <w:rsid w:val="002C3A71"/>
    <w:rsid w:val="002C3FF3"/>
    <w:rsid w:val="002C42CE"/>
    <w:rsid w:val="002C502D"/>
    <w:rsid w:val="002C544F"/>
    <w:rsid w:val="002C5682"/>
    <w:rsid w:val="002C61A7"/>
    <w:rsid w:val="002C667F"/>
    <w:rsid w:val="002C66F2"/>
    <w:rsid w:val="002D070A"/>
    <w:rsid w:val="002D1984"/>
    <w:rsid w:val="002D2780"/>
    <w:rsid w:val="002D2C0A"/>
    <w:rsid w:val="002D6C8D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2F6"/>
    <w:rsid w:val="002F3F17"/>
    <w:rsid w:val="002F3F5F"/>
    <w:rsid w:val="002F4291"/>
    <w:rsid w:val="002F535F"/>
    <w:rsid w:val="002F6206"/>
    <w:rsid w:val="002F6A8D"/>
    <w:rsid w:val="002F6C61"/>
    <w:rsid w:val="002F6D1F"/>
    <w:rsid w:val="002F7C21"/>
    <w:rsid w:val="002F7FD2"/>
    <w:rsid w:val="003002CE"/>
    <w:rsid w:val="00300E05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1603B"/>
    <w:rsid w:val="00322F9F"/>
    <w:rsid w:val="00323941"/>
    <w:rsid w:val="00323A4E"/>
    <w:rsid w:val="0032592B"/>
    <w:rsid w:val="00325B91"/>
    <w:rsid w:val="003268E3"/>
    <w:rsid w:val="00326F45"/>
    <w:rsid w:val="0032712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131"/>
    <w:rsid w:val="00335469"/>
    <w:rsid w:val="00336871"/>
    <w:rsid w:val="00336AB4"/>
    <w:rsid w:val="00336C82"/>
    <w:rsid w:val="003402CC"/>
    <w:rsid w:val="0034158B"/>
    <w:rsid w:val="00341790"/>
    <w:rsid w:val="00342B73"/>
    <w:rsid w:val="00343272"/>
    <w:rsid w:val="003435F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1C24"/>
    <w:rsid w:val="00353C5A"/>
    <w:rsid w:val="00354418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5FF1"/>
    <w:rsid w:val="00366C85"/>
    <w:rsid w:val="0037020A"/>
    <w:rsid w:val="00371087"/>
    <w:rsid w:val="00371F31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658"/>
    <w:rsid w:val="00387ED1"/>
    <w:rsid w:val="00391B2C"/>
    <w:rsid w:val="00393399"/>
    <w:rsid w:val="003934C5"/>
    <w:rsid w:val="003936B8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2E3A"/>
    <w:rsid w:val="003A3176"/>
    <w:rsid w:val="003A326E"/>
    <w:rsid w:val="003A3F7C"/>
    <w:rsid w:val="003A4E86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1EB"/>
    <w:rsid w:val="003B0749"/>
    <w:rsid w:val="003B0B6C"/>
    <w:rsid w:val="003B0DD4"/>
    <w:rsid w:val="003B2264"/>
    <w:rsid w:val="003B2576"/>
    <w:rsid w:val="003B327E"/>
    <w:rsid w:val="003B3E9A"/>
    <w:rsid w:val="003B46DD"/>
    <w:rsid w:val="003B487E"/>
    <w:rsid w:val="003B4AFB"/>
    <w:rsid w:val="003B4F4B"/>
    <w:rsid w:val="003B5DA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C712B"/>
    <w:rsid w:val="003D00A0"/>
    <w:rsid w:val="003D01BE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E69"/>
    <w:rsid w:val="003E5370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46E"/>
    <w:rsid w:val="003F17D9"/>
    <w:rsid w:val="003F1B37"/>
    <w:rsid w:val="003F2739"/>
    <w:rsid w:val="003F2BEC"/>
    <w:rsid w:val="003F340C"/>
    <w:rsid w:val="003F3FC0"/>
    <w:rsid w:val="003F4B0E"/>
    <w:rsid w:val="003F4D73"/>
    <w:rsid w:val="003F5BBE"/>
    <w:rsid w:val="003F5DE9"/>
    <w:rsid w:val="003F5E80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6EFD"/>
    <w:rsid w:val="004171E2"/>
    <w:rsid w:val="004176D5"/>
    <w:rsid w:val="00420307"/>
    <w:rsid w:val="004203B9"/>
    <w:rsid w:val="00420781"/>
    <w:rsid w:val="004207EF"/>
    <w:rsid w:val="004211B1"/>
    <w:rsid w:val="004215CB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25A2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48DE"/>
    <w:rsid w:val="00474CCA"/>
    <w:rsid w:val="00476735"/>
    <w:rsid w:val="00477191"/>
    <w:rsid w:val="00477B2B"/>
    <w:rsid w:val="00480840"/>
    <w:rsid w:val="00480A82"/>
    <w:rsid w:val="00481257"/>
    <w:rsid w:val="00481757"/>
    <w:rsid w:val="00481C85"/>
    <w:rsid w:val="00481E73"/>
    <w:rsid w:val="00481FE2"/>
    <w:rsid w:val="00482936"/>
    <w:rsid w:val="0048298A"/>
    <w:rsid w:val="00482A1D"/>
    <w:rsid w:val="00482AE9"/>
    <w:rsid w:val="0048353C"/>
    <w:rsid w:val="004836E8"/>
    <w:rsid w:val="00483878"/>
    <w:rsid w:val="00483889"/>
    <w:rsid w:val="00483EDD"/>
    <w:rsid w:val="00484A84"/>
    <w:rsid w:val="0048501F"/>
    <w:rsid w:val="00485944"/>
    <w:rsid w:val="00485C0F"/>
    <w:rsid w:val="0048632C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D34"/>
    <w:rsid w:val="004A1A92"/>
    <w:rsid w:val="004A1C65"/>
    <w:rsid w:val="004A25B6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754"/>
    <w:rsid w:val="004C285E"/>
    <w:rsid w:val="004C2F98"/>
    <w:rsid w:val="004C303B"/>
    <w:rsid w:val="004C4750"/>
    <w:rsid w:val="004C510B"/>
    <w:rsid w:val="004C532B"/>
    <w:rsid w:val="004C756F"/>
    <w:rsid w:val="004D18ED"/>
    <w:rsid w:val="004D235A"/>
    <w:rsid w:val="004D3335"/>
    <w:rsid w:val="004D35A8"/>
    <w:rsid w:val="004D37A9"/>
    <w:rsid w:val="004D55A6"/>
    <w:rsid w:val="004D5634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426"/>
    <w:rsid w:val="004E281A"/>
    <w:rsid w:val="004E52F2"/>
    <w:rsid w:val="004E5786"/>
    <w:rsid w:val="004E5DDB"/>
    <w:rsid w:val="004E6A3C"/>
    <w:rsid w:val="004E6B65"/>
    <w:rsid w:val="004E6B96"/>
    <w:rsid w:val="004E6FE6"/>
    <w:rsid w:val="004E7F2D"/>
    <w:rsid w:val="004F14AE"/>
    <w:rsid w:val="004F2B3C"/>
    <w:rsid w:val="004F2D43"/>
    <w:rsid w:val="004F2FF6"/>
    <w:rsid w:val="004F3AE1"/>
    <w:rsid w:val="004F4036"/>
    <w:rsid w:val="004F419E"/>
    <w:rsid w:val="004F5549"/>
    <w:rsid w:val="004F641D"/>
    <w:rsid w:val="005011D8"/>
    <w:rsid w:val="00501B96"/>
    <w:rsid w:val="00502CF1"/>
    <w:rsid w:val="00503578"/>
    <w:rsid w:val="00503E6B"/>
    <w:rsid w:val="00505E57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2E3A"/>
    <w:rsid w:val="00523F2C"/>
    <w:rsid w:val="005241B5"/>
    <w:rsid w:val="0052681E"/>
    <w:rsid w:val="00527EEA"/>
    <w:rsid w:val="00530637"/>
    <w:rsid w:val="00530955"/>
    <w:rsid w:val="00531B1D"/>
    <w:rsid w:val="00531C00"/>
    <w:rsid w:val="0053203A"/>
    <w:rsid w:val="00533376"/>
    <w:rsid w:val="005349FA"/>
    <w:rsid w:val="005351D7"/>
    <w:rsid w:val="00535406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1816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5587"/>
    <w:rsid w:val="00566B63"/>
    <w:rsid w:val="00566E5D"/>
    <w:rsid w:val="00567D92"/>
    <w:rsid w:val="005702F2"/>
    <w:rsid w:val="005703C1"/>
    <w:rsid w:val="005706F4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5CF"/>
    <w:rsid w:val="0058768D"/>
    <w:rsid w:val="005926A3"/>
    <w:rsid w:val="0059539B"/>
    <w:rsid w:val="00597386"/>
    <w:rsid w:val="0059744E"/>
    <w:rsid w:val="005A15EA"/>
    <w:rsid w:val="005A272A"/>
    <w:rsid w:val="005A28B1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3786"/>
    <w:rsid w:val="005B54DA"/>
    <w:rsid w:val="005B5550"/>
    <w:rsid w:val="005B6822"/>
    <w:rsid w:val="005B6A15"/>
    <w:rsid w:val="005B70BA"/>
    <w:rsid w:val="005B7678"/>
    <w:rsid w:val="005C0080"/>
    <w:rsid w:val="005C1926"/>
    <w:rsid w:val="005C1B27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5FDD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023D"/>
    <w:rsid w:val="00621051"/>
    <w:rsid w:val="00621A97"/>
    <w:rsid w:val="00621C88"/>
    <w:rsid w:val="0062371A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73F"/>
    <w:rsid w:val="00634840"/>
    <w:rsid w:val="00634FA8"/>
    <w:rsid w:val="00635786"/>
    <w:rsid w:val="00635F67"/>
    <w:rsid w:val="00636385"/>
    <w:rsid w:val="00640521"/>
    <w:rsid w:val="00640803"/>
    <w:rsid w:val="00640EF0"/>
    <w:rsid w:val="006410AB"/>
    <w:rsid w:val="00642507"/>
    <w:rsid w:val="00642B90"/>
    <w:rsid w:val="00642D66"/>
    <w:rsid w:val="006434CF"/>
    <w:rsid w:val="00643831"/>
    <w:rsid w:val="006439B2"/>
    <w:rsid w:val="006441DB"/>
    <w:rsid w:val="00644A2C"/>
    <w:rsid w:val="00644B8E"/>
    <w:rsid w:val="006450F8"/>
    <w:rsid w:val="00645190"/>
    <w:rsid w:val="0064529D"/>
    <w:rsid w:val="006456D3"/>
    <w:rsid w:val="006464EC"/>
    <w:rsid w:val="00646B79"/>
    <w:rsid w:val="00646D40"/>
    <w:rsid w:val="006479D3"/>
    <w:rsid w:val="00647CFF"/>
    <w:rsid w:val="00647D18"/>
    <w:rsid w:val="0065106B"/>
    <w:rsid w:val="0065113D"/>
    <w:rsid w:val="0065182D"/>
    <w:rsid w:val="006518A6"/>
    <w:rsid w:val="00651B6E"/>
    <w:rsid w:val="00651F65"/>
    <w:rsid w:val="00652EF6"/>
    <w:rsid w:val="00652FF9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3A2"/>
    <w:rsid w:val="00673A64"/>
    <w:rsid w:val="00674456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674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3DDD"/>
    <w:rsid w:val="006B426A"/>
    <w:rsid w:val="006B5381"/>
    <w:rsid w:val="006B5771"/>
    <w:rsid w:val="006B59FD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B8C"/>
    <w:rsid w:val="006D413E"/>
    <w:rsid w:val="006D5674"/>
    <w:rsid w:val="006D652C"/>
    <w:rsid w:val="006E05A9"/>
    <w:rsid w:val="006E15D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E7BE3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0597"/>
    <w:rsid w:val="0071167F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F41"/>
    <w:rsid w:val="00723016"/>
    <w:rsid w:val="00723EF2"/>
    <w:rsid w:val="00723F6E"/>
    <w:rsid w:val="00723FC7"/>
    <w:rsid w:val="00724004"/>
    <w:rsid w:val="00725194"/>
    <w:rsid w:val="00725376"/>
    <w:rsid w:val="00725AC5"/>
    <w:rsid w:val="0072701D"/>
    <w:rsid w:val="0072783D"/>
    <w:rsid w:val="00727ABF"/>
    <w:rsid w:val="00730358"/>
    <w:rsid w:val="007309F4"/>
    <w:rsid w:val="00730CEC"/>
    <w:rsid w:val="00731462"/>
    <w:rsid w:val="00731CF5"/>
    <w:rsid w:val="00731DDA"/>
    <w:rsid w:val="00732AA7"/>
    <w:rsid w:val="00732C80"/>
    <w:rsid w:val="00733CB0"/>
    <w:rsid w:val="00736626"/>
    <w:rsid w:val="00737438"/>
    <w:rsid w:val="00737CEF"/>
    <w:rsid w:val="00737F36"/>
    <w:rsid w:val="00740256"/>
    <w:rsid w:val="00741507"/>
    <w:rsid w:val="00741E6C"/>
    <w:rsid w:val="007421A4"/>
    <w:rsid w:val="0074358A"/>
    <w:rsid w:val="00743B4B"/>
    <w:rsid w:val="00743E75"/>
    <w:rsid w:val="00745E44"/>
    <w:rsid w:val="007460F6"/>
    <w:rsid w:val="0074663C"/>
    <w:rsid w:val="00746A94"/>
    <w:rsid w:val="00751577"/>
    <w:rsid w:val="007520D5"/>
    <w:rsid w:val="00752DEE"/>
    <w:rsid w:val="007538EA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702"/>
    <w:rsid w:val="00767D79"/>
    <w:rsid w:val="007704ED"/>
    <w:rsid w:val="00770623"/>
    <w:rsid w:val="007718D3"/>
    <w:rsid w:val="00772B93"/>
    <w:rsid w:val="00773657"/>
    <w:rsid w:val="0077378B"/>
    <w:rsid w:val="007742D8"/>
    <w:rsid w:val="007743AB"/>
    <w:rsid w:val="00774615"/>
    <w:rsid w:val="00774CD4"/>
    <w:rsid w:val="007758C3"/>
    <w:rsid w:val="00775D8B"/>
    <w:rsid w:val="007762FD"/>
    <w:rsid w:val="0077641C"/>
    <w:rsid w:val="00777349"/>
    <w:rsid w:val="00780A54"/>
    <w:rsid w:val="00780BB5"/>
    <w:rsid w:val="00781877"/>
    <w:rsid w:val="00781CF0"/>
    <w:rsid w:val="00782873"/>
    <w:rsid w:val="00782B1B"/>
    <w:rsid w:val="00783EA4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0324"/>
    <w:rsid w:val="007A17A4"/>
    <w:rsid w:val="007A1D9D"/>
    <w:rsid w:val="007A3E34"/>
    <w:rsid w:val="007A40D1"/>
    <w:rsid w:val="007A45C3"/>
    <w:rsid w:val="007A6103"/>
    <w:rsid w:val="007A6E0D"/>
    <w:rsid w:val="007B05D3"/>
    <w:rsid w:val="007B18D3"/>
    <w:rsid w:val="007B2260"/>
    <w:rsid w:val="007B2B54"/>
    <w:rsid w:val="007B3208"/>
    <w:rsid w:val="007B3A72"/>
    <w:rsid w:val="007B5D7C"/>
    <w:rsid w:val="007B6144"/>
    <w:rsid w:val="007B6C3D"/>
    <w:rsid w:val="007C0AE4"/>
    <w:rsid w:val="007C0BBB"/>
    <w:rsid w:val="007C1816"/>
    <w:rsid w:val="007C2630"/>
    <w:rsid w:val="007C36B2"/>
    <w:rsid w:val="007C4970"/>
    <w:rsid w:val="007C53A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38F"/>
    <w:rsid w:val="007D4B36"/>
    <w:rsid w:val="007D515E"/>
    <w:rsid w:val="007D51A7"/>
    <w:rsid w:val="007D5407"/>
    <w:rsid w:val="007D54B3"/>
    <w:rsid w:val="007D63CF"/>
    <w:rsid w:val="007D68C7"/>
    <w:rsid w:val="007D77AF"/>
    <w:rsid w:val="007D7899"/>
    <w:rsid w:val="007D78A4"/>
    <w:rsid w:val="007E12E2"/>
    <w:rsid w:val="007E1407"/>
    <w:rsid w:val="007E1FE6"/>
    <w:rsid w:val="007E2A73"/>
    <w:rsid w:val="007E3E28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29D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390"/>
    <w:rsid w:val="00830BEF"/>
    <w:rsid w:val="00830FBA"/>
    <w:rsid w:val="00831078"/>
    <w:rsid w:val="00831208"/>
    <w:rsid w:val="00831244"/>
    <w:rsid w:val="00831B96"/>
    <w:rsid w:val="00832D1B"/>
    <w:rsid w:val="0083325F"/>
    <w:rsid w:val="008340D7"/>
    <w:rsid w:val="00835B2D"/>
    <w:rsid w:val="00836963"/>
    <w:rsid w:val="0084070D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4919"/>
    <w:rsid w:val="008563A4"/>
    <w:rsid w:val="00856472"/>
    <w:rsid w:val="00856FAB"/>
    <w:rsid w:val="00861410"/>
    <w:rsid w:val="00861AC1"/>
    <w:rsid w:val="00861EC3"/>
    <w:rsid w:val="0086224B"/>
    <w:rsid w:val="00863AA6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1AE6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84212"/>
    <w:rsid w:val="00887584"/>
    <w:rsid w:val="0089150C"/>
    <w:rsid w:val="008921A7"/>
    <w:rsid w:val="0089259D"/>
    <w:rsid w:val="00892BC0"/>
    <w:rsid w:val="00894E2D"/>
    <w:rsid w:val="00896B23"/>
    <w:rsid w:val="0089737F"/>
    <w:rsid w:val="00897A97"/>
    <w:rsid w:val="00897EA9"/>
    <w:rsid w:val="008A0242"/>
    <w:rsid w:val="008A04D9"/>
    <w:rsid w:val="008A0CB4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F14"/>
    <w:rsid w:val="008B24C2"/>
    <w:rsid w:val="008B49C7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844"/>
    <w:rsid w:val="008C0BE8"/>
    <w:rsid w:val="008C17BA"/>
    <w:rsid w:val="008C1D6F"/>
    <w:rsid w:val="008C2099"/>
    <w:rsid w:val="008C209B"/>
    <w:rsid w:val="008C24EB"/>
    <w:rsid w:val="008C2994"/>
    <w:rsid w:val="008C3662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D74AC"/>
    <w:rsid w:val="008E023F"/>
    <w:rsid w:val="008E05CC"/>
    <w:rsid w:val="008E11FF"/>
    <w:rsid w:val="008E22E6"/>
    <w:rsid w:val="008E24D6"/>
    <w:rsid w:val="008E3663"/>
    <w:rsid w:val="008E5035"/>
    <w:rsid w:val="008E541D"/>
    <w:rsid w:val="008E6066"/>
    <w:rsid w:val="008E72AC"/>
    <w:rsid w:val="008E7462"/>
    <w:rsid w:val="008E74A2"/>
    <w:rsid w:val="008E751A"/>
    <w:rsid w:val="008E76ED"/>
    <w:rsid w:val="008F093C"/>
    <w:rsid w:val="008F0FE0"/>
    <w:rsid w:val="008F18D6"/>
    <w:rsid w:val="008F197A"/>
    <w:rsid w:val="008F210D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2271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37FF6"/>
    <w:rsid w:val="00940A34"/>
    <w:rsid w:val="00941914"/>
    <w:rsid w:val="00942203"/>
    <w:rsid w:val="00942F80"/>
    <w:rsid w:val="00943CF7"/>
    <w:rsid w:val="00943E93"/>
    <w:rsid w:val="0094401F"/>
    <w:rsid w:val="00944023"/>
    <w:rsid w:val="0094610B"/>
    <w:rsid w:val="00947887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4DD"/>
    <w:rsid w:val="009579FA"/>
    <w:rsid w:val="00957F6D"/>
    <w:rsid w:val="00960318"/>
    <w:rsid w:val="00960CF1"/>
    <w:rsid w:val="009613DA"/>
    <w:rsid w:val="009615E2"/>
    <w:rsid w:val="00961F36"/>
    <w:rsid w:val="00964139"/>
    <w:rsid w:val="00966664"/>
    <w:rsid w:val="009668CC"/>
    <w:rsid w:val="0096692E"/>
    <w:rsid w:val="00966C9E"/>
    <w:rsid w:val="00967A72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2AE7"/>
    <w:rsid w:val="009A49E5"/>
    <w:rsid w:val="009A56BF"/>
    <w:rsid w:val="009A5B53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49D"/>
    <w:rsid w:val="009E3507"/>
    <w:rsid w:val="009E35CA"/>
    <w:rsid w:val="009E4513"/>
    <w:rsid w:val="009E4FD8"/>
    <w:rsid w:val="009E5F62"/>
    <w:rsid w:val="009E64AD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34C4"/>
    <w:rsid w:val="009F3703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19F"/>
    <w:rsid w:val="00A22449"/>
    <w:rsid w:val="00A2272B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75E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50187"/>
    <w:rsid w:val="00A506FB"/>
    <w:rsid w:val="00A50DF0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DB4"/>
    <w:rsid w:val="00A81FCD"/>
    <w:rsid w:val="00A82943"/>
    <w:rsid w:val="00A82BD8"/>
    <w:rsid w:val="00A82E14"/>
    <w:rsid w:val="00A83737"/>
    <w:rsid w:val="00A85292"/>
    <w:rsid w:val="00A85349"/>
    <w:rsid w:val="00A92307"/>
    <w:rsid w:val="00A93338"/>
    <w:rsid w:val="00A94F47"/>
    <w:rsid w:val="00A95232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02E"/>
    <w:rsid w:val="00AA7657"/>
    <w:rsid w:val="00AB0754"/>
    <w:rsid w:val="00AB0A36"/>
    <w:rsid w:val="00AB1351"/>
    <w:rsid w:val="00AB15A1"/>
    <w:rsid w:val="00AB16CE"/>
    <w:rsid w:val="00AB1995"/>
    <w:rsid w:val="00AB3DA9"/>
    <w:rsid w:val="00AB54A5"/>
    <w:rsid w:val="00AB5568"/>
    <w:rsid w:val="00AB6C45"/>
    <w:rsid w:val="00AB6C57"/>
    <w:rsid w:val="00AB6CDD"/>
    <w:rsid w:val="00AB76B3"/>
    <w:rsid w:val="00AC1F0B"/>
    <w:rsid w:val="00AC4410"/>
    <w:rsid w:val="00AC4497"/>
    <w:rsid w:val="00AC544C"/>
    <w:rsid w:val="00AC5ACB"/>
    <w:rsid w:val="00AC5BB8"/>
    <w:rsid w:val="00AD049A"/>
    <w:rsid w:val="00AD04E3"/>
    <w:rsid w:val="00AD12E9"/>
    <w:rsid w:val="00AD157B"/>
    <w:rsid w:val="00AD2E91"/>
    <w:rsid w:val="00AD3C7B"/>
    <w:rsid w:val="00AD596F"/>
    <w:rsid w:val="00AD6238"/>
    <w:rsid w:val="00AD7C1A"/>
    <w:rsid w:val="00AE00FD"/>
    <w:rsid w:val="00AE0930"/>
    <w:rsid w:val="00AE0B63"/>
    <w:rsid w:val="00AE0EDF"/>
    <w:rsid w:val="00AE1B5C"/>
    <w:rsid w:val="00AE2010"/>
    <w:rsid w:val="00AE4123"/>
    <w:rsid w:val="00AE495F"/>
    <w:rsid w:val="00AE5DF0"/>
    <w:rsid w:val="00AE6D52"/>
    <w:rsid w:val="00AF18CB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2EF"/>
    <w:rsid w:val="00B0331A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454D"/>
    <w:rsid w:val="00B24B95"/>
    <w:rsid w:val="00B252F5"/>
    <w:rsid w:val="00B26627"/>
    <w:rsid w:val="00B26A01"/>
    <w:rsid w:val="00B2723B"/>
    <w:rsid w:val="00B2752B"/>
    <w:rsid w:val="00B27A08"/>
    <w:rsid w:val="00B3005A"/>
    <w:rsid w:val="00B30E2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E69"/>
    <w:rsid w:val="00B4411D"/>
    <w:rsid w:val="00B45249"/>
    <w:rsid w:val="00B4541F"/>
    <w:rsid w:val="00B45C82"/>
    <w:rsid w:val="00B45F34"/>
    <w:rsid w:val="00B46771"/>
    <w:rsid w:val="00B46BCE"/>
    <w:rsid w:val="00B4763A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4FF3"/>
    <w:rsid w:val="00B66979"/>
    <w:rsid w:val="00B66BA6"/>
    <w:rsid w:val="00B66E96"/>
    <w:rsid w:val="00B67BFD"/>
    <w:rsid w:val="00B70500"/>
    <w:rsid w:val="00B70B9A"/>
    <w:rsid w:val="00B72108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48FE"/>
    <w:rsid w:val="00B957F5"/>
    <w:rsid w:val="00B966C2"/>
    <w:rsid w:val="00B97DEC"/>
    <w:rsid w:val="00B97FB3"/>
    <w:rsid w:val="00BA079E"/>
    <w:rsid w:val="00BA09D2"/>
    <w:rsid w:val="00BA0E56"/>
    <w:rsid w:val="00BA1A17"/>
    <w:rsid w:val="00BA2021"/>
    <w:rsid w:val="00BA2066"/>
    <w:rsid w:val="00BA20C2"/>
    <w:rsid w:val="00BA480B"/>
    <w:rsid w:val="00BA4FD7"/>
    <w:rsid w:val="00BA5841"/>
    <w:rsid w:val="00BA66F5"/>
    <w:rsid w:val="00BA700B"/>
    <w:rsid w:val="00BA72E2"/>
    <w:rsid w:val="00BA74D6"/>
    <w:rsid w:val="00BB0053"/>
    <w:rsid w:val="00BB1408"/>
    <w:rsid w:val="00BB22C1"/>
    <w:rsid w:val="00BB2771"/>
    <w:rsid w:val="00BB4020"/>
    <w:rsid w:val="00BB4612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34A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7CA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978"/>
    <w:rsid w:val="00C21A2D"/>
    <w:rsid w:val="00C21B30"/>
    <w:rsid w:val="00C21C47"/>
    <w:rsid w:val="00C23B44"/>
    <w:rsid w:val="00C2718A"/>
    <w:rsid w:val="00C27BB9"/>
    <w:rsid w:val="00C30035"/>
    <w:rsid w:val="00C31C45"/>
    <w:rsid w:val="00C31F85"/>
    <w:rsid w:val="00C32032"/>
    <w:rsid w:val="00C326CF"/>
    <w:rsid w:val="00C32804"/>
    <w:rsid w:val="00C32EBB"/>
    <w:rsid w:val="00C3356F"/>
    <w:rsid w:val="00C33C7A"/>
    <w:rsid w:val="00C35471"/>
    <w:rsid w:val="00C361C5"/>
    <w:rsid w:val="00C37692"/>
    <w:rsid w:val="00C37C14"/>
    <w:rsid w:val="00C404F5"/>
    <w:rsid w:val="00C40571"/>
    <w:rsid w:val="00C4154D"/>
    <w:rsid w:val="00C42EB0"/>
    <w:rsid w:val="00C43083"/>
    <w:rsid w:val="00C437BF"/>
    <w:rsid w:val="00C45413"/>
    <w:rsid w:val="00C45953"/>
    <w:rsid w:val="00C45DCE"/>
    <w:rsid w:val="00C468DC"/>
    <w:rsid w:val="00C46A45"/>
    <w:rsid w:val="00C508D4"/>
    <w:rsid w:val="00C50C35"/>
    <w:rsid w:val="00C527BC"/>
    <w:rsid w:val="00C5297A"/>
    <w:rsid w:val="00C5313C"/>
    <w:rsid w:val="00C53AF2"/>
    <w:rsid w:val="00C53D81"/>
    <w:rsid w:val="00C5556B"/>
    <w:rsid w:val="00C55A55"/>
    <w:rsid w:val="00C55D10"/>
    <w:rsid w:val="00C60FC1"/>
    <w:rsid w:val="00C61668"/>
    <w:rsid w:val="00C61841"/>
    <w:rsid w:val="00C624D5"/>
    <w:rsid w:val="00C627E8"/>
    <w:rsid w:val="00C63E8C"/>
    <w:rsid w:val="00C6478F"/>
    <w:rsid w:val="00C64C9C"/>
    <w:rsid w:val="00C65227"/>
    <w:rsid w:val="00C65D43"/>
    <w:rsid w:val="00C66311"/>
    <w:rsid w:val="00C6644D"/>
    <w:rsid w:val="00C674BD"/>
    <w:rsid w:val="00C70C41"/>
    <w:rsid w:val="00C721AA"/>
    <w:rsid w:val="00C7355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4BCC"/>
    <w:rsid w:val="00C855A3"/>
    <w:rsid w:val="00C870DD"/>
    <w:rsid w:val="00C87611"/>
    <w:rsid w:val="00C913EF"/>
    <w:rsid w:val="00C9224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B7B59"/>
    <w:rsid w:val="00CC05BD"/>
    <w:rsid w:val="00CC0CE6"/>
    <w:rsid w:val="00CC0DB9"/>
    <w:rsid w:val="00CC1AA3"/>
    <w:rsid w:val="00CC2B2E"/>
    <w:rsid w:val="00CC32D8"/>
    <w:rsid w:val="00CC40F2"/>
    <w:rsid w:val="00CC4AF9"/>
    <w:rsid w:val="00CC569B"/>
    <w:rsid w:val="00CC5F43"/>
    <w:rsid w:val="00CC7AAF"/>
    <w:rsid w:val="00CD0079"/>
    <w:rsid w:val="00CD03BD"/>
    <w:rsid w:val="00CD0FA7"/>
    <w:rsid w:val="00CD1499"/>
    <w:rsid w:val="00CD2FB7"/>
    <w:rsid w:val="00CD3D5F"/>
    <w:rsid w:val="00CD4819"/>
    <w:rsid w:val="00CD493D"/>
    <w:rsid w:val="00CD4BFF"/>
    <w:rsid w:val="00CD4C83"/>
    <w:rsid w:val="00CD5832"/>
    <w:rsid w:val="00CD63AD"/>
    <w:rsid w:val="00CD74F7"/>
    <w:rsid w:val="00CD7A2D"/>
    <w:rsid w:val="00CE0132"/>
    <w:rsid w:val="00CE0C48"/>
    <w:rsid w:val="00CE1384"/>
    <w:rsid w:val="00CE3209"/>
    <w:rsid w:val="00CE4C61"/>
    <w:rsid w:val="00CE5510"/>
    <w:rsid w:val="00CE5607"/>
    <w:rsid w:val="00CE6134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135DD"/>
    <w:rsid w:val="00D14757"/>
    <w:rsid w:val="00D14BBF"/>
    <w:rsid w:val="00D14EA9"/>
    <w:rsid w:val="00D15088"/>
    <w:rsid w:val="00D151D9"/>
    <w:rsid w:val="00D153B8"/>
    <w:rsid w:val="00D158FD"/>
    <w:rsid w:val="00D1643C"/>
    <w:rsid w:val="00D16452"/>
    <w:rsid w:val="00D16DDD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1D2"/>
    <w:rsid w:val="00D327B4"/>
    <w:rsid w:val="00D346BA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4792B"/>
    <w:rsid w:val="00D50D31"/>
    <w:rsid w:val="00D50DE5"/>
    <w:rsid w:val="00D5118A"/>
    <w:rsid w:val="00D51544"/>
    <w:rsid w:val="00D53DF5"/>
    <w:rsid w:val="00D54C37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4201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1343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B7453"/>
    <w:rsid w:val="00DC168F"/>
    <w:rsid w:val="00DC18F5"/>
    <w:rsid w:val="00DC2782"/>
    <w:rsid w:val="00DC4255"/>
    <w:rsid w:val="00DC42E2"/>
    <w:rsid w:val="00DC4FE2"/>
    <w:rsid w:val="00DD009D"/>
    <w:rsid w:val="00DD0404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4A5A"/>
    <w:rsid w:val="00DE4FF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1980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A9F"/>
    <w:rsid w:val="00E13E92"/>
    <w:rsid w:val="00E145D1"/>
    <w:rsid w:val="00E14653"/>
    <w:rsid w:val="00E1511F"/>
    <w:rsid w:val="00E15C44"/>
    <w:rsid w:val="00E15E67"/>
    <w:rsid w:val="00E178A5"/>
    <w:rsid w:val="00E2007D"/>
    <w:rsid w:val="00E206A6"/>
    <w:rsid w:val="00E20B38"/>
    <w:rsid w:val="00E21AF1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27FCE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E00"/>
    <w:rsid w:val="00E51555"/>
    <w:rsid w:val="00E51928"/>
    <w:rsid w:val="00E52020"/>
    <w:rsid w:val="00E52C8B"/>
    <w:rsid w:val="00E52E0B"/>
    <w:rsid w:val="00E5370D"/>
    <w:rsid w:val="00E5437A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DF8"/>
    <w:rsid w:val="00E70FC2"/>
    <w:rsid w:val="00E7157E"/>
    <w:rsid w:val="00E72B1B"/>
    <w:rsid w:val="00E736DC"/>
    <w:rsid w:val="00E73CBC"/>
    <w:rsid w:val="00E77674"/>
    <w:rsid w:val="00E778C3"/>
    <w:rsid w:val="00E779DB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551"/>
    <w:rsid w:val="00EB0D22"/>
    <w:rsid w:val="00EB18AE"/>
    <w:rsid w:val="00EB3408"/>
    <w:rsid w:val="00EB36A7"/>
    <w:rsid w:val="00EB3B94"/>
    <w:rsid w:val="00EB471B"/>
    <w:rsid w:val="00EB471D"/>
    <w:rsid w:val="00EB480F"/>
    <w:rsid w:val="00EB5171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3A4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2DC7"/>
    <w:rsid w:val="00ED372B"/>
    <w:rsid w:val="00ED4E75"/>
    <w:rsid w:val="00ED4F58"/>
    <w:rsid w:val="00ED5905"/>
    <w:rsid w:val="00ED6022"/>
    <w:rsid w:val="00ED6052"/>
    <w:rsid w:val="00ED63DD"/>
    <w:rsid w:val="00ED6E64"/>
    <w:rsid w:val="00ED72F6"/>
    <w:rsid w:val="00ED7AC9"/>
    <w:rsid w:val="00EE3C12"/>
    <w:rsid w:val="00EE4ACD"/>
    <w:rsid w:val="00EE5B56"/>
    <w:rsid w:val="00EE5F71"/>
    <w:rsid w:val="00EE6D9B"/>
    <w:rsid w:val="00EE7856"/>
    <w:rsid w:val="00EF1ACF"/>
    <w:rsid w:val="00EF1AF6"/>
    <w:rsid w:val="00EF360E"/>
    <w:rsid w:val="00EF3716"/>
    <w:rsid w:val="00EF3990"/>
    <w:rsid w:val="00EF44E9"/>
    <w:rsid w:val="00EF5943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013F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649"/>
    <w:rsid w:val="00F24687"/>
    <w:rsid w:val="00F24FDA"/>
    <w:rsid w:val="00F2672C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132"/>
    <w:rsid w:val="00F444B9"/>
    <w:rsid w:val="00F473FE"/>
    <w:rsid w:val="00F47910"/>
    <w:rsid w:val="00F47A38"/>
    <w:rsid w:val="00F506C2"/>
    <w:rsid w:val="00F514E9"/>
    <w:rsid w:val="00F51A05"/>
    <w:rsid w:val="00F5363C"/>
    <w:rsid w:val="00F53984"/>
    <w:rsid w:val="00F54119"/>
    <w:rsid w:val="00F54D9D"/>
    <w:rsid w:val="00F55F65"/>
    <w:rsid w:val="00F56888"/>
    <w:rsid w:val="00F56FE5"/>
    <w:rsid w:val="00F578D2"/>
    <w:rsid w:val="00F57CBA"/>
    <w:rsid w:val="00F60A9A"/>
    <w:rsid w:val="00F6198E"/>
    <w:rsid w:val="00F62CA7"/>
    <w:rsid w:val="00F646DC"/>
    <w:rsid w:val="00F64828"/>
    <w:rsid w:val="00F651A8"/>
    <w:rsid w:val="00F65230"/>
    <w:rsid w:val="00F65AB4"/>
    <w:rsid w:val="00F66B7E"/>
    <w:rsid w:val="00F6724A"/>
    <w:rsid w:val="00F67337"/>
    <w:rsid w:val="00F67CD9"/>
    <w:rsid w:val="00F712AF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96CC2"/>
    <w:rsid w:val="00FA0427"/>
    <w:rsid w:val="00FA0E59"/>
    <w:rsid w:val="00FA1B53"/>
    <w:rsid w:val="00FA2F19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50C"/>
    <w:rsid w:val="00FB2819"/>
    <w:rsid w:val="00FB2B6B"/>
    <w:rsid w:val="00FB2E43"/>
    <w:rsid w:val="00FB3C40"/>
    <w:rsid w:val="00FB424F"/>
    <w:rsid w:val="00FB4C63"/>
    <w:rsid w:val="00FB4E7C"/>
    <w:rsid w:val="00FB59EE"/>
    <w:rsid w:val="00FB7AE5"/>
    <w:rsid w:val="00FC1751"/>
    <w:rsid w:val="00FC2867"/>
    <w:rsid w:val="00FC2E98"/>
    <w:rsid w:val="00FC3DB8"/>
    <w:rsid w:val="00FC472E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4058"/>
    <w:rsid w:val="00FE4A8C"/>
    <w:rsid w:val="00FE5F5F"/>
    <w:rsid w:val="00FE6685"/>
    <w:rsid w:val="00FF045B"/>
    <w:rsid w:val="00FF0D04"/>
    <w:rsid w:val="00FF1394"/>
    <w:rsid w:val="00FF1F94"/>
    <w:rsid w:val="00FF3280"/>
    <w:rsid w:val="00FF3738"/>
    <w:rsid w:val="00FF3807"/>
    <w:rsid w:val="00FF43B2"/>
    <w:rsid w:val="00FF6C00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947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947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Алия Юнусовна</cp:lastModifiedBy>
  <cp:revision>10</cp:revision>
  <cp:lastPrinted>2016-12-29T07:46:00Z</cp:lastPrinted>
  <dcterms:created xsi:type="dcterms:W3CDTF">2016-12-29T07:36:00Z</dcterms:created>
  <dcterms:modified xsi:type="dcterms:W3CDTF">2017-09-15T07:03:00Z</dcterms:modified>
</cp:coreProperties>
</file>